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48" w:rsidRDefault="00D04148" w:rsidP="00D04148">
      <w:pPr>
        <w:rPr>
          <w:sz w:val="24"/>
          <w:szCs w:val="24"/>
        </w:rPr>
      </w:pPr>
      <w:r>
        <w:t>SLOPB en Motalib willen deze methode nu uitrollen voor heel Bangladesh. Hier is natuurlijk veel geld voor nodig. Geschat wordt dat dit gaat om ongeveer €500.000 voor een periode van 3 jaar. Het doel is dan ook om met alle districten, zusterclub Dormagen en de matching van Rotary International en de twee lokale Rotaryclub in Bangladesh een bedrag van €500.000,- te verwerven zodat in 3 jaar tijd 75.000 vrouwen in Bangladesh gescreend en 1350 vrouwen behandeld kunnen worden.</w:t>
      </w:r>
    </w:p>
    <w:p w:rsidR="00D04148" w:rsidRDefault="00D04148" w:rsidP="00D04148">
      <w:r>
        <w:t>Rotary Club Cuijk, Rotary Club Uden, met ondersteuning van Anneke Assen (Ambassadeur Girls Empowerment) en Gouverneur Leny Goijer van District 1550 willen nu een actie starten in het district 1550 om fondsen te verwerven in de orde van grootte van €300.000. Hiermee krijgt het project in Bangladesh een vliegende start.</w:t>
      </w:r>
    </w:p>
    <w:p w:rsidR="00D04148" w:rsidRDefault="00D04148" w:rsidP="00D04148">
      <w:pPr>
        <w:rPr>
          <w:sz w:val="32"/>
          <w:szCs w:val="32"/>
        </w:rPr>
      </w:pPr>
      <w:r>
        <w:t>Uitgangspunten:</w:t>
      </w:r>
    </w:p>
    <w:p w:rsidR="00D04148" w:rsidRDefault="00D04148" w:rsidP="00D04148">
      <w:pPr>
        <w:numPr>
          <w:ilvl w:val="0"/>
          <w:numId w:val="1"/>
        </w:numPr>
        <w:spacing w:after="0" w:line="240" w:lineRule="auto"/>
        <w:rPr>
          <w:sz w:val="24"/>
          <w:szCs w:val="24"/>
        </w:rPr>
      </w:pPr>
      <w:r>
        <w:t xml:space="preserve">SLOPB is een bewezen succesvolle NGO in Bangladesh met een effectieve organisatie en met meer dan 27 jaar ervaring in het starten en uitvoeren van sociale projecten. </w:t>
      </w:r>
    </w:p>
    <w:p w:rsidR="00D04148" w:rsidRDefault="00D04148" w:rsidP="00D04148">
      <w:pPr>
        <w:numPr>
          <w:ilvl w:val="0"/>
          <w:numId w:val="1"/>
        </w:numPr>
        <w:spacing w:after="0" w:line="240" w:lineRule="auto"/>
        <w:rPr>
          <w:sz w:val="24"/>
          <w:szCs w:val="24"/>
        </w:rPr>
      </w:pPr>
      <w:r>
        <w:t>De methode van behandeling van baarmoederhalskanker heeft zich vanaf 2013 tot heden bewezen effectief te zijn in Bangladesh. Het behandelt geïnfecteerde jonge vrouwen tegen de kosten van ca €7 per behandeling.</w:t>
      </w:r>
    </w:p>
    <w:p w:rsidR="00D04148" w:rsidRDefault="00D04148" w:rsidP="00D04148">
      <w:pPr>
        <w:numPr>
          <w:ilvl w:val="0"/>
          <w:numId w:val="1"/>
        </w:numPr>
        <w:spacing w:after="0" w:line="240" w:lineRule="auto"/>
        <w:rPr>
          <w:sz w:val="24"/>
          <w:szCs w:val="24"/>
        </w:rPr>
      </w:pPr>
      <w:r>
        <w:t xml:space="preserve">De methode van screening van jonge vrouwen op de aanwezigheid van baarmoederhalskanker is laagdrempelig en kost ca €3 per screening. Niet onbelangrijk om te vermelden is dat SLOPB inmiddels bewezen heeft jonge vrouwen te kunnen bereiken om </w:t>
      </w:r>
      <w:bookmarkStart w:id="0" w:name="_GoBack"/>
      <w:bookmarkEnd w:id="0"/>
      <w:r>
        <w:t>deze screening te ondergaan.</w:t>
      </w:r>
    </w:p>
    <w:p w:rsidR="00D04148" w:rsidRDefault="00D04148" w:rsidP="00D04148">
      <w:pPr>
        <w:numPr>
          <w:ilvl w:val="0"/>
          <w:numId w:val="1"/>
        </w:numPr>
        <w:spacing w:after="0" w:line="240" w:lineRule="auto"/>
      </w:pPr>
      <w:r>
        <w:t xml:space="preserve">SLOPB heeft goede contacten met Rotary Bangladesh (Rotary </w:t>
      </w:r>
      <w:proofErr w:type="spellStart"/>
      <w:r>
        <w:t>Dhanmondi</w:t>
      </w:r>
      <w:proofErr w:type="spellEnd"/>
      <w:r>
        <w:t xml:space="preserve"> Central en Rotary </w:t>
      </w:r>
      <w:proofErr w:type="spellStart"/>
      <w:r>
        <w:t>Greater</w:t>
      </w:r>
      <w:proofErr w:type="spellEnd"/>
      <w:r>
        <w:t xml:space="preserve"> Dhaka) en kan deze aanwenden bij de verdere uitrol van het project over geheel Bangladesh.</w:t>
      </w:r>
    </w:p>
    <w:p w:rsidR="00D04148" w:rsidRDefault="00D04148" w:rsidP="00D04148">
      <w:pPr>
        <w:numPr>
          <w:ilvl w:val="0"/>
          <w:numId w:val="1"/>
        </w:numPr>
        <w:spacing w:after="0" w:line="240" w:lineRule="auto"/>
        <w:rPr>
          <w:sz w:val="24"/>
          <w:szCs w:val="24"/>
        </w:rPr>
      </w:pPr>
      <w:r>
        <w:t>Het project voldoet aan alle voorwaarden wat betreft hulp aan (jonge) vrouwen en draagt bij aan de gezondheid én emancipatie van vrouwen in dit land.</w:t>
      </w:r>
    </w:p>
    <w:p w:rsidR="00D04148" w:rsidRDefault="00D04148" w:rsidP="00D04148">
      <w:pPr>
        <w:numPr>
          <w:ilvl w:val="0"/>
          <w:numId w:val="1"/>
        </w:numPr>
        <w:spacing w:after="0" w:line="240" w:lineRule="auto"/>
        <w:rPr>
          <w:sz w:val="24"/>
          <w:szCs w:val="24"/>
        </w:rPr>
      </w:pPr>
      <w:r>
        <w:t>De erkenning “</w:t>
      </w:r>
      <w:proofErr w:type="spellStart"/>
      <w:r>
        <w:t>Champion</w:t>
      </w:r>
      <w:proofErr w:type="spellEnd"/>
      <w:r>
        <w:t xml:space="preserve"> of Girls Empowerment” is zeer recent verkregen en het is belangrijk om gebruik te maken van dit momentum.</w:t>
      </w:r>
    </w:p>
    <w:p w:rsidR="00D04148" w:rsidRDefault="00D04148" w:rsidP="00D04148">
      <w:pPr>
        <w:rPr>
          <w:b/>
          <w:bCs/>
          <w:u w:val="single"/>
        </w:rPr>
      </w:pPr>
    </w:p>
    <w:p w:rsidR="00D04148" w:rsidRPr="00CC672E" w:rsidRDefault="00D04148" w:rsidP="00D04148">
      <w:pPr>
        <w:rPr>
          <w:bCs/>
        </w:rPr>
      </w:pPr>
      <w:r w:rsidRPr="00CC672E">
        <w:rPr>
          <w:b/>
          <w:bCs/>
        </w:rPr>
        <w:t xml:space="preserve">Er is intussen een rekeningnummer geopend door Rotaryclub Cuijk om fondsen voor dit project te </w:t>
      </w:r>
      <w:r w:rsidRPr="00CC672E">
        <w:rPr>
          <w:bCs/>
        </w:rPr>
        <w:t xml:space="preserve">werven; donaties kunnen gestort worden op Stichting Community Service Rotary Cuijk </w:t>
      </w:r>
      <w:proofErr w:type="spellStart"/>
      <w:r w:rsidRPr="00CC672E">
        <w:rPr>
          <w:bCs/>
        </w:rPr>
        <w:t>t.a.v</w:t>
      </w:r>
      <w:proofErr w:type="spellEnd"/>
      <w:r w:rsidRPr="00CC672E">
        <w:rPr>
          <w:bCs/>
        </w:rPr>
        <w:t xml:space="preserve"> Empowering Girls: het nummer is: NL18RABO0189108118</w:t>
      </w:r>
    </w:p>
    <w:p w:rsidR="00D04148" w:rsidRDefault="00D04148" w:rsidP="00D04148">
      <w:r>
        <w:t xml:space="preserve">Rotary Cuijk heeft het geld wat niet gebruikt is tijdens de lockdown voor het eten opzij gezet voor dit doel. Dit zal een bedrag zijn tussen 4500 tot 5000 euro. </w:t>
      </w:r>
      <w:r>
        <w:br/>
        <w:t xml:space="preserve">Dit plan is een eerste aanzet om op korte termijn tot een meer definitief actieplan te komen om dit humane project, dat bijdraagt aan de emancipatie en gezondheid van (jonge) vrouwen, verder in Bangladesh uit te rollen. </w:t>
      </w:r>
    </w:p>
    <w:p w:rsidR="00956069" w:rsidRDefault="00956069"/>
    <w:sectPr w:rsidR="00956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041A"/>
    <w:multiLevelType w:val="multilevel"/>
    <w:tmpl w:val="16F06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48"/>
    <w:rsid w:val="00956069"/>
    <w:rsid w:val="00D04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Palm</dc:creator>
  <cp:lastModifiedBy>Willie Palm</cp:lastModifiedBy>
  <cp:revision>1</cp:revision>
  <dcterms:created xsi:type="dcterms:W3CDTF">2022-03-21T09:07:00Z</dcterms:created>
  <dcterms:modified xsi:type="dcterms:W3CDTF">2022-03-21T09:07:00Z</dcterms:modified>
</cp:coreProperties>
</file>